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AFE" w:rsidRDefault="00B37796">
      <w:pPr>
        <w:jc w:val="right"/>
        <w:rPr>
          <w:rFonts w:ascii="Arial" w:eastAsia="Arial" w:hAnsi="Arial" w:cs="Arial"/>
          <w:sz w:val="22"/>
          <w:szCs w:val="22"/>
        </w:rPr>
      </w:pPr>
      <w:bookmarkStart w:id="0" w:name="_heading=h.1fob9te" w:colFirst="0" w:colLast="0"/>
      <w:bookmarkEnd w:id="0"/>
      <w:r>
        <w:rPr>
          <w:rFonts w:ascii="Arial" w:eastAsia="Arial" w:hAnsi="Arial" w:cs="Arial"/>
          <w:sz w:val="22"/>
          <w:szCs w:val="22"/>
        </w:rPr>
        <w:t xml:space="preserve">Goiânia,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xxxxxx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20</w:t>
      </w:r>
      <w:r>
        <w:rPr>
          <w:rFonts w:ascii="Arial" w:eastAsia="Arial" w:hAnsi="Arial" w:cs="Arial"/>
          <w:color w:val="FF0000"/>
          <w:sz w:val="22"/>
          <w:szCs w:val="22"/>
        </w:rPr>
        <w:t>xx</w:t>
      </w:r>
    </w:p>
    <w:p w:rsidR="000D5AFE" w:rsidRDefault="00B37796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Ofício nº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>
        <w:rPr>
          <w:rFonts w:ascii="Arial" w:eastAsia="Arial" w:hAnsi="Arial" w:cs="Arial"/>
          <w:sz w:val="22"/>
          <w:szCs w:val="22"/>
        </w:rPr>
        <w:t>/20</w:t>
      </w:r>
      <w:r>
        <w:rPr>
          <w:rFonts w:ascii="Arial" w:eastAsia="Arial" w:hAnsi="Arial" w:cs="Arial"/>
          <w:color w:val="FF0000"/>
          <w:sz w:val="22"/>
          <w:szCs w:val="22"/>
        </w:rPr>
        <w:t>xx</w:t>
      </w:r>
      <w:r>
        <w:rPr>
          <w:rFonts w:ascii="Arial" w:eastAsia="Arial" w:hAnsi="Arial" w:cs="Arial"/>
          <w:sz w:val="22"/>
          <w:szCs w:val="22"/>
        </w:rPr>
        <w:t xml:space="preserve"> -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xxxxx</w:t>
      </w:r>
      <w:proofErr w:type="spellEnd"/>
    </w:p>
    <w:p w:rsidR="000D5AFE" w:rsidRDefault="000D5AFE">
      <w:pPr>
        <w:rPr>
          <w:rFonts w:ascii="Arial" w:eastAsia="Arial" w:hAnsi="Arial" w:cs="Arial"/>
          <w:sz w:val="22"/>
          <w:szCs w:val="22"/>
        </w:rPr>
      </w:pPr>
    </w:p>
    <w:p w:rsidR="000D5AFE" w:rsidRDefault="00B37796">
      <w:p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Exmo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</w:p>
    <w:p w:rsidR="000D5AFE" w:rsidRDefault="00B37796">
      <w:pPr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&lt;NOME DIRIGENTE MÁXIMO DO ÓRGÃO&gt;</w:t>
      </w:r>
    </w:p>
    <w:p w:rsidR="000D5AFE" w:rsidRDefault="00B37796">
      <w:pPr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&lt;Cargo do dirigente máximo do órgão&gt;</w:t>
      </w:r>
    </w:p>
    <w:p w:rsidR="000D5AFE" w:rsidRDefault="00B37796">
      <w:pPr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&lt;Endereço&gt;</w:t>
      </w:r>
    </w:p>
    <w:p w:rsidR="000D5AFE" w:rsidRDefault="000D5AFE">
      <w:pPr>
        <w:ind w:firstLine="1134"/>
        <w:jc w:val="both"/>
        <w:rPr>
          <w:rFonts w:ascii="Arial" w:eastAsia="Arial" w:hAnsi="Arial" w:cs="Arial"/>
          <w:sz w:val="22"/>
          <w:szCs w:val="22"/>
        </w:rPr>
      </w:pPr>
      <w:bookmarkStart w:id="1" w:name="_GoBack"/>
      <w:bookmarkEnd w:id="1"/>
    </w:p>
    <w:p w:rsidR="000D5AFE" w:rsidRDefault="00B37796">
      <w:pPr>
        <w:spacing w:before="120"/>
        <w:ind w:firstLine="9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Senhor </w:t>
      </w:r>
      <w:r>
        <w:rPr>
          <w:rFonts w:ascii="Arial" w:eastAsia="Arial" w:hAnsi="Arial" w:cs="Arial"/>
          <w:color w:val="FF0000"/>
          <w:sz w:val="22"/>
          <w:szCs w:val="22"/>
        </w:rPr>
        <w:t>&lt;cargo do dirigente máximo&gt;,</w:t>
      </w:r>
    </w:p>
    <w:p w:rsidR="000D5AFE" w:rsidRDefault="000D5AFE">
      <w:pPr>
        <w:ind w:left="11" w:firstLine="981"/>
        <w:jc w:val="both"/>
        <w:rPr>
          <w:rFonts w:ascii="Arial" w:eastAsia="Arial" w:hAnsi="Arial" w:cs="Arial"/>
          <w:sz w:val="22"/>
          <w:szCs w:val="22"/>
        </w:rPr>
      </w:pPr>
    </w:p>
    <w:p w:rsidR="000D5AFE" w:rsidRDefault="00B37796">
      <w:pPr>
        <w:tabs>
          <w:tab w:val="left" w:pos="993"/>
        </w:tabs>
        <w:spacing w:before="120"/>
        <w:ind w:left="1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z w:val="22"/>
          <w:szCs w:val="22"/>
        </w:rPr>
        <w:tab/>
        <w:t xml:space="preserve"> Comunico a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&lt;V. Ex.ª. ou V.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Sª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&gt; </w:t>
      </w:r>
      <w:r>
        <w:rPr>
          <w:rFonts w:ascii="Arial" w:eastAsia="Arial" w:hAnsi="Arial" w:cs="Arial"/>
          <w:sz w:val="22"/>
          <w:szCs w:val="22"/>
        </w:rPr>
        <w:t xml:space="preserve">que este Tribunal está iniciando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instrumento de fiscalização&gt;, </w:t>
      </w:r>
      <w:r>
        <w:rPr>
          <w:rFonts w:ascii="Arial" w:eastAsia="Arial" w:hAnsi="Arial" w:cs="Arial"/>
          <w:sz w:val="22"/>
          <w:szCs w:val="22"/>
        </w:rPr>
        <w:t xml:space="preserve">acerca do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XXXXXXX (objeto do trabalho). O trabalho será </w:t>
      </w:r>
      <w:r>
        <w:rPr>
          <w:rFonts w:ascii="Arial" w:eastAsia="Arial" w:hAnsi="Arial" w:cs="Arial"/>
          <w:sz w:val="22"/>
          <w:szCs w:val="22"/>
        </w:rPr>
        <w:t>supervisionado pelo Gerente de Fiscalização &lt;</w:t>
      </w:r>
      <w:r>
        <w:rPr>
          <w:rFonts w:ascii="Arial" w:eastAsia="Arial" w:hAnsi="Arial" w:cs="Arial"/>
          <w:color w:val="FF0000"/>
          <w:sz w:val="22"/>
          <w:szCs w:val="22"/>
        </w:rPr>
        <w:t>nome da gerência&gt;</w:t>
      </w:r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servidor&gt;, </w:t>
      </w:r>
      <w:r>
        <w:rPr>
          <w:rFonts w:ascii="Arial" w:eastAsia="Arial" w:hAnsi="Arial" w:cs="Arial"/>
          <w:sz w:val="22"/>
          <w:szCs w:val="22"/>
        </w:rPr>
        <w:t xml:space="preserve">matrícula </w:t>
      </w:r>
      <w:r>
        <w:rPr>
          <w:rFonts w:ascii="Arial" w:eastAsia="Arial" w:hAnsi="Arial" w:cs="Arial"/>
          <w:color w:val="FF0000"/>
          <w:sz w:val="22"/>
          <w:szCs w:val="22"/>
        </w:rPr>
        <w:t>&lt;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)&gt;, </w:t>
      </w:r>
      <w:r>
        <w:rPr>
          <w:rFonts w:ascii="Arial" w:eastAsia="Arial" w:hAnsi="Arial" w:cs="Arial"/>
          <w:sz w:val="22"/>
          <w:szCs w:val="22"/>
        </w:rPr>
        <w:t>e coordenado pelo Chefe de Serviço de Fiscalização &lt;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nome do serviço&gt;,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servidor&gt;, </w:t>
      </w:r>
      <w:r>
        <w:rPr>
          <w:rFonts w:ascii="Arial" w:eastAsia="Arial" w:hAnsi="Arial" w:cs="Arial"/>
          <w:sz w:val="22"/>
          <w:szCs w:val="22"/>
        </w:rPr>
        <w:t xml:space="preserve">matrícula </w:t>
      </w:r>
      <w:r>
        <w:rPr>
          <w:rFonts w:ascii="Arial" w:eastAsia="Arial" w:hAnsi="Arial" w:cs="Arial"/>
          <w:color w:val="FF0000"/>
          <w:sz w:val="22"/>
          <w:szCs w:val="22"/>
        </w:rPr>
        <w:t>&lt;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)&gt;, </w:t>
      </w:r>
      <w:r>
        <w:rPr>
          <w:rFonts w:ascii="Arial" w:eastAsia="Arial" w:hAnsi="Arial" w:cs="Arial"/>
          <w:sz w:val="22"/>
          <w:szCs w:val="22"/>
        </w:rPr>
        <w:t xml:space="preserve">no </w:t>
      </w:r>
      <w:r>
        <w:rPr>
          <w:rFonts w:ascii="Arial" w:eastAsia="Arial" w:hAnsi="Arial" w:cs="Arial"/>
          <w:color w:val="FF0000"/>
          <w:sz w:val="22"/>
          <w:szCs w:val="22"/>
        </w:rPr>
        <w:t>&lt;nome do órgão&gt;.</w:t>
      </w:r>
    </w:p>
    <w:p w:rsidR="000D5AFE" w:rsidRDefault="00B37796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Aproveito a oportunidade para apresentar a Vossa Senhoria a equipe de fiscalização que será composta pelos seguintes servidores: </w:t>
      </w:r>
      <w:proofErr w:type="gramStart"/>
      <w:r>
        <w:rPr>
          <w:rFonts w:ascii="Arial" w:eastAsia="Arial" w:hAnsi="Arial" w:cs="Arial"/>
          <w:color w:val="FF0000"/>
          <w:sz w:val="22"/>
          <w:szCs w:val="22"/>
        </w:rPr>
        <w:t>1)...</w:t>
      </w:r>
      <w:proofErr w:type="gramEnd"/>
      <w:r>
        <w:rPr>
          <w:rFonts w:ascii="Arial" w:eastAsia="Arial" w:hAnsi="Arial" w:cs="Arial"/>
          <w:color w:val="FF0000"/>
          <w:sz w:val="22"/>
          <w:szCs w:val="22"/>
        </w:rPr>
        <w:t>; 2)... conforme Portaria XXX</w:t>
      </w:r>
      <w:r>
        <w:rPr>
          <w:rFonts w:ascii="Arial" w:eastAsia="Arial" w:hAnsi="Arial" w:cs="Arial"/>
          <w:sz w:val="22"/>
          <w:szCs w:val="22"/>
        </w:rPr>
        <w:t>.</w:t>
      </w:r>
    </w:p>
    <w:p w:rsidR="000D5AFE" w:rsidRDefault="00B37796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Desse mo</w:t>
      </w:r>
      <w:r>
        <w:rPr>
          <w:rFonts w:ascii="Arial" w:eastAsia="Arial" w:hAnsi="Arial" w:cs="Arial"/>
          <w:sz w:val="22"/>
          <w:szCs w:val="22"/>
        </w:rPr>
        <w:t>do, solicito que lhes seja dado acesso completo, livre e irrestrito a todo e qualquer documento, registro ou informações, em todo e qualquer meio, suporte ou formato disponível, inclusive em banco de dados, requeridos pela equipe de auditoria, incluindo se</w:t>
      </w:r>
      <w:r>
        <w:rPr>
          <w:rFonts w:ascii="Arial" w:eastAsia="Arial" w:hAnsi="Arial" w:cs="Arial"/>
          <w:sz w:val="22"/>
          <w:szCs w:val="22"/>
        </w:rPr>
        <w:t>nha para acesso aos sistemas informatizados.</w:t>
      </w:r>
    </w:p>
    <w:p w:rsidR="000D5AFE" w:rsidRDefault="00B37796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bookmarkStart w:id="2" w:name="_heading=h.3znysh7" w:colFirst="0" w:colLast="0"/>
      <w:bookmarkEnd w:id="2"/>
      <w:r>
        <w:rPr>
          <w:rFonts w:ascii="Arial" w:eastAsia="Arial" w:hAnsi="Arial" w:cs="Arial"/>
          <w:sz w:val="22"/>
          <w:szCs w:val="22"/>
        </w:rPr>
        <w:t>Solicito, ainda, a gentileza de providenciar, no prazo de 3 (três) dias úteis, a designação de uma (ou mais) pessoa qualificada para servir de contato e prestar esclarecimentos à equipe de fiscalização, bem como</w:t>
      </w:r>
      <w:r>
        <w:rPr>
          <w:rFonts w:ascii="Arial" w:eastAsia="Arial" w:hAnsi="Arial" w:cs="Arial"/>
          <w:sz w:val="22"/>
          <w:szCs w:val="22"/>
        </w:rPr>
        <w:t xml:space="preserve"> promover a divulgação desta auditoria às áreas pertinentes da organização.</w:t>
      </w:r>
    </w:p>
    <w:p w:rsidR="000D5AFE" w:rsidRDefault="00B37796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Por dever de ofício, informo que a obstrução ao livre exercício das auditorias e a sonegação de processo, documento ou informação poderão ensejar a aplicação da multa prevista no a</w:t>
      </w:r>
      <w:r>
        <w:rPr>
          <w:rFonts w:ascii="Arial" w:eastAsia="Arial" w:hAnsi="Arial" w:cs="Arial"/>
          <w:sz w:val="22"/>
          <w:szCs w:val="22"/>
        </w:rPr>
        <w:t>rt. 112, incisos V e VI, da Lei 16.168/2007 (Lei Orgânica do TCE-GO, a qual prescinde de prévia comunicação, nos termos do art. 313, incisos V e VI, e § 3º, do RITCE-GO.</w:t>
      </w:r>
    </w:p>
    <w:p w:rsidR="000D5AFE" w:rsidRDefault="00B37796">
      <w:pPr>
        <w:numPr>
          <w:ilvl w:val="0"/>
          <w:numId w:val="1"/>
        </w:numPr>
        <w:tabs>
          <w:tab w:val="left" w:pos="1134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Por fim, informo que a equipe de fiscalização se encontra à disposição para prestar os</w:t>
      </w:r>
      <w:r>
        <w:rPr>
          <w:rFonts w:ascii="Arial" w:eastAsia="Arial" w:hAnsi="Arial" w:cs="Arial"/>
          <w:sz w:val="22"/>
          <w:szCs w:val="22"/>
        </w:rPr>
        <w:t xml:space="preserve"> esclarecimentos necessários.</w:t>
      </w:r>
    </w:p>
    <w:p w:rsidR="000D5AFE" w:rsidRDefault="000D5AFE">
      <w:pPr>
        <w:tabs>
          <w:tab w:val="left" w:pos="1134"/>
        </w:tabs>
        <w:spacing w:after="120"/>
        <w:rPr>
          <w:rFonts w:ascii="Arial" w:eastAsia="Arial" w:hAnsi="Arial" w:cs="Arial"/>
          <w:sz w:val="22"/>
          <w:szCs w:val="22"/>
        </w:rPr>
      </w:pPr>
    </w:p>
    <w:p w:rsidR="000D5AFE" w:rsidRDefault="00B37796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0D5AFE" w:rsidRDefault="000D5AFE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0D5AFE" w:rsidRDefault="000D5AFE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0D5AFE" w:rsidRDefault="00B37796">
      <w:pPr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[Nome do Responsável]</w:t>
      </w:r>
    </w:p>
    <w:p w:rsidR="000D5AFE" w:rsidRDefault="00B37796">
      <w:pPr>
        <w:tabs>
          <w:tab w:val="left" w:pos="1418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[Chefe de Serviço]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0D5AFE" w:rsidRDefault="000D5AFE">
      <w:pPr>
        <w:jc w:val="center"/>
        <w:rPr>
          <w:rFonts w:ascii="Arial" w:eastAsia="Arial" w:hAnsi="Arial" w:cs="Arial"/>
          <w:b/>
          <w:color w:val="FF0000"/>
          <w:sz w:val="22"/>
          <w:szCs w:val="22"/>
          <w:highlight w:val="white"/>
        </w:rPr>
      </w:pPr>
    </w:p>
    <w:p w:rsidR="000D5AFE" w:rsidRDefault="000D5AFE">
      <w:pPr>
        <w:spacing w:after="160" w:line="259" w:lineRule="auto"/>
        <w:rPr>
          <w:rFonts w:ascii="Arial" w:eastAsia="Arial" w:hAnsi="Arial" w:cs="Arial"/>
          <w:b/>
          <w:sz w:val="22"/>
          <w:szCs w:val="22"/>
          <w:highlight w:val="white"/>
        </w:rPr>
      </w:pPr>
    </w:p>
    <w:sectPr w:rsidR="000D5A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37796">
      <w:r>
        <w:separator/>
      </w:r>
    </w:p>
  </w:endnote>
  <w:endnote w:type="continuationSeparator" w:id="0">
    <w:p w:rsidR="00000000" w:rsidRDefault="00B3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AFE" w:rsidRDefault="000D5A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AFE" w:rsidRDefault="00B37796">
    <w:pPr>
      <w:pBdr>
        <w:top w:val="single" w:sz="4" w:space="1" w:color="BFBFBF"/>
      </w:pBdr>
      <w:tabs>
        <w:tab w:val="center" w:pos="4252"/>
        <w:tab w:val="right" w:pos="8504"/>
      </w:tabs>
      <w:ind w:firstLine="708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- Goiânia - Goiás - CEP: 74.674-015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 xml:space="preserve"> /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 xml:space="preserve">                 </w:t>
    </w:r>
  </w:p>
  <w:p w:rsidR="000D5AFE" w:rsidRDefault="00B37796">
    <w:pPr>
      <w:tabs>
        <w:tab w:val="center" w:pos="4252"/>
        <w:tab w:val="right" w:pos="8504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>Telefone/PABX: (62) 3228-2000 - www.tce.go.gov.br</w:t>
    </w:r>
  </w:p>
  <w:p w:rsidR="000D5AFE" w:rsidRDefault="000D5A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:rsidR="000D5AFE" w:rsidRDefault="000D5A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bookmarkStart w:id="4" w:name="_heading=h.30j0zll" w:colFirst="0" w:colLast="0"/>
    <w:bookmarkEnd w:id="4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AFE" w:rsidRDefault="000D5A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37796">
      <w:r>
        <w:separator/>
      </w:r>
    </w:p>
  </w:footnote>
  <w:footnote w:type="continuationSeparator" w:id="0">
    <w:p w:rsidR="00000000" w:rsidRDefault="00B37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AFE" w:rsidRDefault="000D5A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AFE" w:rsidRDefault="000D5AFE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1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0D5AFE">
      <w:trPr>
        <w:trHeight w:val="1418"/>
        <w:jc w:val="center"/>
      </w:trPr>
      <w:tc>
        <w:tcPr>
          <w:tcW w:w="2420" w:type="dxa"/>
          <w:vAlign w:val="center"/>
        </w:tcPr>
        <w:p w:rsidR="000D5AFE" w:rsidRDefault="00B37796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3" w:name="_heading=h.gjdgxs" w:colFirst="0" w:colLast="0"/>
          <w:bookmarkEnd w:id="3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8CFACA6" wp14:editId="321F3339">
                <wp:simplePos x="0" y="0"/>
                <wp:positionH relativeFrom="column">
                  <wp:posOffset>114300</wp:posOffset>
                </wp:positionH>
                <wp:positionV relativeFrom="paragraph">
                  <wp:posOffset>67310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0D5AFE" w:rsidRDefault="00B3779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color w:val="000000"/>
              <w:sz w:val="26"/>
              <w:szCs w:val="26"/>
            </w:rPr>
          </w:pPr>
          <w:r>
            <w:rPr>
              <w:rFonts w:ascii="Arial" w:eastAsia="Arial" w:hAnsi="Arial" w:cs="Arial"/>
              <w:b/>
              <w:color w:val="000000"/>
              <w:sz w:val="26"/>
              <w:szCs w:val="26"/>
            </w:rPr>
            <w:t>Tribunal de Contas do Estado de Goiás</w:t>
          </w:r>
        </w:p>
        <w:p w:rsidR="000D5AFE" w:rsidRDefault="00B3779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color w:val="000000"/>
            </w:rPr>
            <w:t>Secretaria de Controle Externo</w:t>
          </w:r>
        </w:p>
        <w:p w:rsidR="000D5AFE" w:rsidRDefault="00B3779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0D5AFE" w:rsidRDefault="00B3779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0D5AFE" w:rsidRDefault="000D5AFE">
    <w:pPr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  <w:highlight w:val="whit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AFE" w:rsidRDefault="000D5A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D754B"/>
    <w:multiLevelType w:val="multilevel"/>
    <w:tmpl w:val="0854D96C"/>
    <w:lvl w:ilvl="0">
      <w:start w:val="2"/>
      <w:numFmt w:val="decimal"/>
      <w:lvlText w:val="%1."/>
      <w:lvlJc w:val="left"/>
      <w:pPr>
        <w:ind w:left="1211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AFE"/>
    <w:rsid w:val="000D5AFE"/>
    <w:rsid w:val="00B3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2773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92773"/>
    <w:pPr>
      <w:keepNext/>
      <w:keepLines/>
      <w:spacing w:before="200" w:after="200" w:line="276" w:lineRule="auto"/>
      <w:outlineLvl w:val="2"/>
    </w:pPr>
    <w:rPr>
      <w:rFonts w:eastAsiaTheme="majorEastAsia" w:cstheme="majorBidi"/>
      <w:b/>
      <w:color w:val="00528E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3Char">
    <w:name w:val="Título 3 Char"/>
    <w:basedOn w:val="Fontepargpadro"/>
    <w:link w:val="Ttulo3"/>
    <w:uiPriority w:val="9"/>
    <w:rsid w:val="00792773"/>
    <w:rPr>
      <w:rFonts w:eastAsiaTheme="majorEastAsia" w:cstheme="majorBidi"/>
      <w:b/>
      <w:color w:val="00528E"/>
      <w:sz w:val="24"/>
      <w:szCs w:val="28"/>
    </w:rPr>
  </w:style>
  <w:style w:type="table" w:customStyle="1" w:styleId="GridTable1Light-Accent11">
    <w:name w:val="Grid Table 1 Light - Accent 11"/>
    <w:basedOn w:val="Tabelanormal"/>
    <w:uiPriority w:val="46"/>
    <w:rsid w:val="00792773"/>
    <w:pPr>
      <w:pBdr>
        <w:top w:val="nil"/>
        <w:left w:val="nil"/>
        <w:bottom w:val="nil"/>
        <w:right w:val="nil"/>
        <w:between w:val="nil"/>
      </w:pBdr>
      <w:jc w:val="both"/>
    </w:pPr>
    <w:rPr>
      <w:color w:val="000000"/>
      <w:lang w:eastAsia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ghtShading-Accent11">
    <w:name w:val="Light Shading - Accent 11"/>
    <w:basedOn w:val="Tabelanormal"/>
    <w:uiPriority w:val="60"/>
    <w:rsid w:val="00792773"/>
    <w:rPr>
      <w:rFonts w:ascii="Cambria" w:eastAsia="MS Mincho" w:hAnsi="Cambria" w:cs="Arial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GridTable4-Accent11">
    <w:name w:val="Grid Table 4 - Accent 11"/>
    <w:basedOn w:val="Tabelanormal"/>
    <w:uiPriority w:val="49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Tabletext">
    <w:name w:val="Table text"/>
    <w:basedOn w:val="Normal"/>
    <w:autoRedefine/>
    <w:rsid w:val="00792773"/>
    <w:pPr>
      <w:spacing w:line="256" w:lineRule="auto"/>
    </w:pPr>
    <w:rPr>
      <w:rFonts w:asciiTheme="majorHAnsi" w:eastAsia="Times New Roman" w:hAnsiTheme="majorHAnsi" w:cs="Times New Roman"/>
      <w:sz w:val="22"/>
      <w:szCs w:val="22"/>
    </w:rPr>
  </w:style>
  <w:style w:type="table" w:customStyle="1" w:styleId="Tablaconcuadrcula2">
    <w:name w:val="Tabla con cuadrícula2"/>
    <w:basedOn w:val="Tabelanormal"/>
    <w:next w:val="Tabelacomgrade"/>
    <w:rsid w:val="00792773"/>
    <w:rPr>
      <w:rFonts w:ascii="Cambria" w:eastAsia="Cambria" w:hAnsi="Cambria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1Light-Accent111">
    <w:name w:val="Grid Table 1 Light - Accent 111"/>
    <w:basedOn w:val="Tabelanormal"/>
    <w:uiPriority w:val="46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2">
    <w:name w:val="Grid Table 1 Light - Accent 112"/>
    <w:basedOn w:val="Tabelanormal"/>
    <w:uiPriority w:val="46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comgrade">
    <w:name w:val="Table Grid"/>
    <w:basedOn w:val="Tabelanormal"/>
    <w:uiPriority w:val="39"/>
    <w:rsid w:val="00792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C49C3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RodapChar">
    <w:name w:val="Rodapé Char"/>
    <w:basedOn w:val="Fontepargpadro"/>
    <w:link w:val="Rodap"/>
    <w:uiPriority w:val="99"/>
    <w:rsid w:val="009C49C3"/>
    <w:rPr>
      <w:sz w:val="24"/>
      <w:szCs w:val="24"/>
    </w:rPr>
  </w:style>
  <w:style w:type="character" w:styleId="Forte">
    <w:name w:val="Strong"/>
    <w:basedOn w:val="Fontepargpadro"/>
    <w:uiPriority w:val="22"/>
    <w:qFormat/>
    <w:rsid w:val="006D5E2B"/>
    <w:rPr>
      <w:b/>
      <w:bCs/>
    </w:rPr>
  </w:style>
  <w:style w:type="paragraph" w:styleId="PargrafodaLista">
    <w:name w:val="List Paragraph"/>
    <w:basedOn w:val="Normal"/>
    <w:uiPriority w:val="34"/>
    <w:qFormat/>
    <w:rsid w:val="00CE3EF5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3C1AA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C1AA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C1AA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C1AA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C1AA5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1AA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1AA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54CB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o">
    <w:name w:val="Revision"/>
    <w:hidden/>
    <w:uiPriority w:val="99"/>
    <w:semiHidden/>
    <w:rsid w:val="00253610"/>
  </w:style>
  <w:style w:type="paragraph" w:customStyle="1" w:styleId="Contedodatabela">
    <w:name w:val="Conteúdo da tabela"/>
    <w:basedOn w:val="Corpodetexto"/>
    <w:locked/>
    <w:rsid w:val="00362AA6"/>
    <w:pPr>
      <w:widowControl w:val="0"/>
      <w:suppressLineNumbers/>
      <w:suppressAutoHyphens/>
    </w:pPr>
    <w:rPr>
      <w:rFonts w:ascii="Times New Roman" w:eastAsia="Lucida Sans Unicode" w:hAnsi="Times New Roman" w:cs="Times New Roma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62AA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62AA6"/>
    <w:rPr>
      <w:sz w:val="24"/>
      <w:szCs w:val="24"/>
      <w:lang w:val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pBdr>
        <w:top w:val="nil"/>
        <w:left w:val="nil"/>
        <w:bottom w:val="nil"/>
        <w:right w:val="nil"/>
        <w:between w:val="nil"/>
      </w:pBdr>
      <w:jc w:val="both"/>
    </w:pPr>
    <w:rPr>
      <w:rFonts w:ascii="Cambria" w:eastAsia="Cambria" w:hAnsi="Cambria" w:cs="Cambria"/>
      <w:color w:val="365F91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pPr>
      <w:pBdr>
        <w:top w:val="nil"/>
        <w:left w:val="nil"/>
        <w:bottom w:val="nil"/>
        <w:right w:val="nil"/>
        <w:between w:val="nil"/>
      </w:pBdr>
      <w:jc w:val="both"/>
    </w:pPr>
    <w:rPr>
      <w:rFonts w:ascii="Cambria" w:eastAsia="Cambria" w:hAnsi="Cambria" w:cs="Cambria"/>
      <w:color w:val="365F91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+yYZjSFHWiPSAdSRVdUQJ3s6Dg==">CgMxLjAyCWguMWZvYjl0ZTIJaC4zem55c2g3MghoLmdqZGd4czIJaC4zMGowemxsOAByITFFN0Z6aEFhbDdWTGZWZERBeldES0lHQUdUc2JDd1RkNg==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Karma Tenzin</dc:creator>
  <cp:lastModifiedBy>Andrea Calixto Abdalla Ribeiro</cp:lastModifiedBy>
  <cp:revision>2</cp:revision>
  <dcterms:created xsi:type="dcterms:W3CDTF">2024-02-28T19:24:00Z</dcterms:created>
  <dcterms:modified xsi:type="dcterms:W3CDTF">2025-07-30T13:59:00Z</dcterms:modified>
</cp:coreProperties>
</file>